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color w:val="ff0000"/>
          <w:rtl w:val="0"/>
        </w:rPr>
        <w:t xml:space="preserve">(Name),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I’m rallying my friends and family in support of a cause very close to my heart - Type 1 diabetes. Beyond Type 1 has had an impact on my life, and I hope you’ll join me in giving back through my fundraising page </w:t>
      </w:r>
      <w:r w:rsidDel="00000000" w:rsidR="00000000" w:rsidRPr="00000000">
        <w:rPr>
          <w:color w:val="ff0000"/>
          <w:rtl w:val="0"/>
        </w:rPr>
        <w:t xml:space="preserve">(LINK)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color w:val="ff0000"/>
          <w:rtl w:val="0"/>
        </w:rPr>
        <w:t xml:space="preserve">(ADD: Brief Personal Story or use)</w:t>
        <w:br w:type="textWrapping"/>
      </w:r>
      <w:r w:rsidDel="00000000" w:rsidR="00000000" w:rsidRPr="00000000">
        <w:rPr>
          <w:rtl w:val="0"/>
        </w:rPr>
        <w:t xml:space="preserve">Life with Type 1 diabetes</w:t>
      </w:r>
      <w:r w:rsidDel="00000000" w:rsidR="00000000" w:rsidRPr="00000000">
        <w:rPr>
          <w:rtl w:val="0"/>
        </w:rPr>
        <w:t xml:space="preserve"> is a full-time balancing act requiring constant attention to avoid life-threatening low blood sugars or the long-term damage done by high blood sugars. On top of carefully calculated insulin doses, meals, exercise, sleep -- Type 1 diabetes can be a lonely, isolating, and invisible illness.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That’s why I’m raising money for Beyond Type 1.</w:t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ff0000"/>
        </w:rPr>
      </w:pPr>
      <w:r w:rsidDel="00000000" w:rsidR="00000000" w:rsidRPr="00000000">
        <w:rPr>
          <w:rtl w:val="0"/>
        </w:rPr>
        <w:t xml:space="preserve">Beyond Type 1 is a nonprofit organization changing what it means to live with diabetes by uniting the global diabetes community and providing solutions to improve lives today. </w:t>
      </w:r>
      <w:r w:rsidDel="00000000" w:rsidR="00000000" w:rsidRPr="00000000">
        <w:rPr>
          <w:color w:val="ff0000"/>
          <w:rtl w:val="0"/>
        </w:rPr>
        <w:t xml:space="preserve">(ADD: how have you been impacted by Beyond Type 1? A specific program or campaign?)</w:t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Rule="auto"/>
        <w:rPr/>
      </w:pPr>
      <w:r w:rsidDel="00000000" w:rsidR="00000000" w:rsidRPr="00000000">
        <w:rPr>
          <w:highlight w:val="white"/>
          <w:rtl w:val="0"/>
        </w:rPr>
        <w:t xml:space="preserve">I have a goal of raising </w:t>
      </w:r>
      <w:r w:rsidDel="00000000" w:rsidR="00000000" w:rsidRPr="00000000">
        <w:rPr>
          <w:color w:val="ff0000"/>
          <w:highlight w:val="white"/>
          <w:rtl w:val="0"/>
        </w:rPr>
        <w:t xml:space="preserve">(X dollars), </w:t>
      </w:r>
      <w:r w:rsidDel="00000000" w:rsidR="00000000" w:rsidRPr="00000000">
        <w:rPr>
          <w:highlight w:val="white"/>
          <w:rtl w:val="0"/>
        </w:rPr>
        <w:t xml:space="preserve">and I need your help to get there!</w:t>
      </w:r>
      <w:r w:rsidDel="00000000" w:rsidR="00000000" w:rsidRPr="00000000">
        <w:rPr>
          <w:rtl w:val="0"/>
        </w:rPr>
        <w:t xml:space="preserve"> Everything I love about Beyond Type 1 – the programs championing advocacy, education, and a cure for Type 1 diabetes – are only possible because of donations from the community and support from people like you! Learn more about their work + funding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160" w:lineRule="auto"/>
        <w:rPr/>
      </w:pPr>
      <w:r w:rsidDel="00000000" w:rsidR="00000000" w:rsidRPr="00000000">
        <w:rPr>
          <w:rtl w:val="0"/>
        </w:rPr>
        <w:t xml:space="preserve">Visit my fundraising page </w:t>
      </w:r>
      <w:r w:rsidDel="00000000" w:rsidR="00000000" w:rsidRPr="00000000">
        <w:rPr>
          <w:color w:val="ff0000"/>
          <w:rtl w:val="0"/>
        </w:rPr>
        <w:t xml:space="preserve">(LINK)</w:t>
      </w:r>
      <w:r w:rsidDel="00000000" w:rsidR="00000000" w:rsidRPr="00000000">
        <w:rPr>
          <w:rtl w:val="0"/>
        </w:rPr>
        <w:t xml:space="preserve"> and help me meet my goal! Thanks for joining in and supporting my efforts.</w:t>
      </w:r>
    </w:p>
    <w:p w:rsidR="00000000" w:rsidDel="00000000" w:rsidP="00000000" w:rsidRDefault="00000000" w:rsidRPr="00000000" w14:paraId="0000000B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Thank you! </w:t>
      </w:r>
    </w:p>
    <w:p w:rsidR="00000000" w:rsidDel="00000000" w:rsidP="00000000" w:rsidRDefault="00000000" w:rsidRPr="00000000" w14:paraId="0000000D">
      <w:pPr>
        <w:spacing w:after="1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Sincerely/ Thanks/ Best,</w:t>
      </w:r>
    </w:p>
    <w:p w:rsidR="00000000" w:rsidDel="00000000" w:rsidP="00000000" w:rsidRDefault="00000000" w:rsidRPr="00000000" w14:paraId="0000000E">
      <w:pPr>
        <w:spacing w:after="1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(ADD: Your Name)</w:t>
      </w:r>
    </w:p>
    <w:p w:rsidR="00000000" w:rsidDel="00000000" w:rsidP="00000000" w:rsidRDefault="00000000" w:rsidRPr="00000000" w14:paraId="0000000F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Beyond Type 1 is a 501(c)(3) tax-exempt nonprofit organization, under charitable ID #47-3336640. </w:t>
      </w:r>
      <w:r w:rsidDel="00000000" w:rsidR="00000000" w:rsidRPr="00000000">
        <w:rPr>
          <w:i w:val="1"/>
          <w:highlight w:val="white"/>
          <w:rtl w:val="0"/>
        </w:rPr>
        <w:t xml:space="preserve">If you’d like to know more about where your money goes, check out the Beyond Type 1 portfolio page </w:t>
      </w:r>
      <w:hyperlink r:id="rId7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5943600" cy="825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yondtype1.org/about-beyond-type-1/" TargetMode="External"/><Relationship Id="rId7" Type="http://schemas.openxmlformats.org/officeDocument/2006/relationships/hyperlink" Target="https://beyondtype1.org/portfolio/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